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E6DA4" w:sz="8" w:space="4"/>
        </w:pBdr>
        <w:spacing w:after="60" w:before="0"/>
      </w:pPr>
      <w:r>
        <w:rPr>
          <w:rFonts w:ascii="Georgia" w:cs="Georgia" w:eastAsia="Georgia" w:hAnsi="Georgia"/>
          <w:b/>
          <w:bCs/>
          <w:color w:val="1B3A6B"/>
          <w:sz w:val="36"/>
          <w:szCs w:val="36"/>
        </w:rPr>
        <w:t xml:space="preserve">Unit 6 Quiz — Investing &amp; Wealth Building</w:t>
      </w:r>
    </w:p>
    <w:p>
      <w:pPr>
        <w:spacing w:after="320" w:before="80"/>
      </w:pPr>
      <w:r>
        <w:rPr>
          <w:rFonts w:ascii="Georgia" w:cs="Georgia" w:eastAsia="Georgia" w:hAnsi="Georgia"/>
          <w:i/>
          <w:iCs/>
          <w:color w:val="444444"/>
          <w:sz w:val="22"/>
          <w:szCs w:val="22"/>
        </w:rPr>
        <w:t>Teen Money Independence  ·  Lessons 6.1 – 6.7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Name: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Date: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1 — MULTIPLE CHOICE  (2 POINTS EACH)</w:t>
      </w:r>
    </w:p>
    <w:p>
      <w:pPr>
        <w:spacing w:after="100" w:before="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Circle the best answer.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Using the Rule of 72, approximately how long does it take for an investment to double at an 8% annual return?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6 years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8 years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9 years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12 years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Lucy invested $2,000 at age 17 in a Roth IRA. Joseph invested $2,000 at age 27 in the same fund at the same return rate. At age 65, who has more money, assuming neither adds to the account?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Joseph — he had more time to research his investment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Lucy — her money compounded for 10 additional years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They have the same amount — the return rate is identical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Joseph — he was an adult when he invested and made a more informed choice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3.  Fund A has a 0.04% expense ratio. Fund B has a 1.20% expense ratio. Both track the same index. Over 40 years, which statement is most accurate?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Fund B will outperform because active management adds value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Fund A will likely grow significantly more because its lower fees leave more return invested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Expense ratios only affect the first year of returns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They will produce identical outcomes because the index is the same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4.  To contribute to a Roth IRA this year, you must have: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At least $1,000 in savings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Earned income (wages or self-employment income) during the tax year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Reached age 18 and filed at least one tax return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An existing traditional IRA already open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5.  An online investment opportunity promises 300% returns in 90 days and asks you to recruit friends to join. This is almost certainly: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A legitimate high-risk hedge fund strategy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A Ponzi or pyramid scheme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A standard index fund with unusually high returns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A government bond with a variable rate</w:t>
      </w:r>
    </w:p>
    <w:p>
      <w:pPr>
        <w:spacing w:before="160" w:after="80"/>
      </w:pPr>
      <w:r>
        <w:rPr>
          <w:sz w:val="22"/>
        </w:rPr>
        <w:t xml:space="preserve">6.  Bitcoin lost approximately 80% of its value between November 2021 and November 2022. A student who invested $500 at the peak would have had how much one year later?</w:t>
      </w:r>
    </w:p>
    <w:p>
      <w:pPr>
        <w:spacing w:before="60" w:after="40"/>
        <w:ind w:left="360"/>
      </w:pPr>
      <w:r>
        <w:rPr>
          <w:sz w:val="22"/>
        </w:rPr>
        <w:t>A.  $400</w:t>
      </w:r>
    </w:p>
    <w:p>
      <w:pPr>
        <w:spacing w:before="0" w:after="40"/>
        <w:ind w:left="360"/>
      </w:pPr>
      <w:r>
        <w:rPr>
          <w:sz w:val="22"/>
        </w:rPr>
        <w:t>B.  $250</w:t>
      </w:r>
    </w:p>
    <w:p>
      <w:pPr>
        <w:spacing w:before="0" w:after="40"/>
        <w:ind w:left="360"/>
      </w:pPr>
      <w:r>
        <w:rPr>
          <w:sz w:val="22"/>
        </w:rPr>
        <w:t>C.  $100</w:t>
      </w:r>
    </w:p>
    <w:p>
      <w:pPr>
        <w:spacing w:before="0" w:after="120"/>
        <w:ind w:left="360"/>
      </w:pPr>
      <w:r>
        <w:rPr>
          <w:sz w:val="22"/>
        </w:rPr>
        <w:t>D.  $0 — crypto has no floor</w:t>
      </w:r>
    </w:p>
    <w:p>
      <w:pPr>
        <w:spacing w:before="160" w:after="80"/>
      </w:pPr>
      <w:r>
        <w:rPr>
          <w:sz w:val="22"/>
        </w:rPr>
        <w:t xml:space="preserve">7.  A social media influencer with 1 million followers posts: “I just bought $10,000 of CoinX — this is going to 100x. Get in now!” Which of the following best describes this situation?</w:t>
      </w:r>
    </w:p>
    <w:p>
      <w:pPr>
        <w:spacing w:before="60" w:after="40"/>
        <w:ind w:left="360"/>
      </w:pPr>
      <w:r>
        <w:rPr>
          <w:sz w:val="22"/>
        </w:rPr>
        <w:t>A.  A credible investment tip from someone with financial expertise</w:t>
      </w:r>
    </w:p>
    <w:p>
      <w:pPr>
        <w:spacing w:before="0" w:after="40"/>
        <w:ind w:left="360"/>
      </w:pPr>
      <w:r>
        <w:rPr>
          <w:sz w:val="22"/>
        </w:rPr>
        <w:t>B.  A classic pump-and-dump scheme where the influencer profits when followers buy</w:t>
      </w:r>
    </w:p>
    <w:p>
      <w:pPr>
        <w:spacing w:before="0" w:after="40"/>
        <w:ind w:left="360"/>
      </w:pPr>
      <w:r>
        <w:rPr>
          <w:sz w:val="22"/>
        </w:rPr>
        <w:t>C.  Guaranteed returns since social media requires truthful advertising</w:t>
      </w:r>
    </w:p>
    <w:p>
      <w:pPr>
        <w:spacing w:before="0" w:after="120"/>
        <w:ind w:left="360"/>
      </w:pPr>
      <w:r>
        <w:rPr>
          <w:sz w:val="22"/>
        </w:rPr>
        <w:t>D.  An SEC-regulated investment opportunity available to teen investors</w:t>
      </w:r>
    </w:p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2 — SCENARIO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👥  All four friends receive a $2,000 windfall at age 17. Lucy opens a custodial Roth IRA and invests the full $2,000 in a total-market index fund (0.04% expense ratio). Joseph spends $1,200 and deposits $800 in checking — $430 remains by month's end. Alex splits it: $1,000 into a Roth IRA and $1,000 into his business for a pressure washer. Sofia adds it to her cash envelope collection — she now has $4,800 in cash at home earning nothing.</w:t>
            </w:r>
          </w:p>
        </w:tc>
      </w:tr>
    </w:tbl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3 — SHORT ANSWER  (5 POINTS EACH)</w:t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Explain in your own words why time matters more than the amount invested when building wealth. Use Lucy's Roth IRA contribution as your example.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Sofia has $4,800 in cash at home. Identify two specific financial costs of this decision — one related to inflation and one related to opportunity cost.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  <w:p>
            <w:pPr>
              <w:spacing w:before="160" w:after="80"/>
            </w:pPr>
            <w:r>
              <w:rPr>
                <w:b/>
                <w:sz w:val="22"/>
              </w:rPr>
              <w:t xml:space="preserve">3.  </w:t>
            </w:r>
            <w:r>
              <w:rPr>
                <w:sz w:val="22"/>
              </w:rPr>
              <w:t>A friend says: “Trading my Bitcoin for Ethereum is not taxable because I never converted to cash.” Is this correct? Explain why or why not, and describe what the correct tax treatment is.</w:t>
            </w:r>
          </w:p>
          <w:p>
            <w:pPr>
              <w:spacing w:before="40" w:after="40"/>
            </w:pPr>
            <w:r>
              <w:rPr>
                <w:sz w:val="22"/>
              </w:rPr>
              <w:t>___________________________________________________________________________________</w:t>
            </w:r>
          </w:p>
          <w:p>
            <w:pPr>
              <w:spacing w:before="0" w:after="200"/>
            </w:pPr>
            <w:r>
              <w:rPr>
                <w:sz w:val="22"/>
              </w:rPr>
              <w:t>___________________________________________________________________________________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4 — MATH PROBLEM  (10 POINTS)</w:t>
      </w:r>
    </w:p>
    <w:p>
      <w:pPr>
        <w:spacing w:after="4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Lucy invests $2,000 at age 17 in a Roth IRA earning 7% annually. Using the Rule of 72: (a) Approximately how old will she be when the investment first doubles? (b) Approximately how old when it doubles a second time? (c) What is the approximate value after two doublings?</w:t>
      </w:r>
    </w:p>
    <w:p>
      <w:pPr>
        <w:spacing w:after="80" w:before="0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Show your work: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SCORE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Multiple Choice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Short Answer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Math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Total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/30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0" w:before="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Grader notes:</w:t>
      </w:r>
    </w:p>
    <w:sectPr>
      <w:headerReference w:type="default" r:id="rId7"/>
      <w:footerReference w:type="default" r:id="rId9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2"/>
      </w:pBdr>
      <w:tabs>
        <w:tab w:val="right" w:pos="9360"/>
      </w:tabs>
    </w:pPr>
    <w:r>
      <w:rPr>
        <w:rFonts w:ascii="Arial" w:cs="Arial" w:eastAsia="Arial" w:hAnsi="Arial"/>
        <w:color w:val="888888"/>
        <w:sz w:val="18"/>
        <w:szCs w:val="18"/>
      </w:rPr>
      <w:t xml:space="preserve">Teen Money Independence  ·  </w:t>
    </w:r>
    <w:r>
      <w:rPr>
        <w:rFonts w:ascii="Arial" w:cs="Arial" w:eastAsia="Arial" w:hAnsi="Arial"/>
        <w:b/>
        <w:bCs/>
        <w:color w:val="1B3A6B"/>
        <w:sz w:val="18"/>
        <w:szCs w:val="18"/>
      </w:rPr>
      <w:t xml:space="preserve">Unit 6 Quiz — Investing &amp; Wealth Building</w:t>
    </w:r>
    <w:r>
      <w:rPr>
        <w:rFonts w:ascii="Arial" w:cs="Arial" w:eastAsia="Arial" w:hAnsi="Arial"/>
        <w:i/>
        <w:iCs/>
        <w:color w:val="AAAAAA"/>
        <w:sz w:val="18"/>
        <w:szCs w:val="18"/>
      </w:rPr>
      <w:t xml:space="preserve">	Educator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2026-05-27T14:27:02.307Z</dcterms:created>
  <dcterms:modified xsi:type="dcterms:W3CDTF">2026-05-27T14:27:02.307Z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